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673E" w:rsidRDefault="006B673E">
      <w:pPr>
        <w:rPr>
          <w:rFonts w:ascii="Tahoma" w:hAnsi="Tahoma" w:cs="Tahoma"/>
          <w:sz w:val="24"/>
          <w:szCs w:val="24"/>
        </w:rPr>
      </w:pPr>
    </w:p>
    <w:p w:rsidR="00E11D5A" w:rsidRDefault="00E11D5A" w:rsidP="00E11D5A">
      <w:pPr>
        <w:jc w:val="center"/>
        <w:rPr>
          <w:rFonts w:ascii="Tahoma" w:hAnsi="Tahoma" w:cs="Tahoma"/>
          <w:b/>
          <w:sz w:val="24"/>
          <w:szCs w:val="24"/>
          <w:u w:val="single"/>
        </w:rPr>
      </w:pPr>
      <w:r>
        <w:rPr>
          <w:rFonts w:ascii="Tahoma" w:hAnsi="Tahoma" w:cs="Tahoma"/>
          <w:b/>
          <w:sz w:val="24"/>
          <w:szCs w:val="24"/>
          <w:u w:val="single"/>
        </w:rPr>
        <w:t>MOUNTING INSTRUCTIONS FOR ELKS AND STAGS</w:t>
      </w:r>
    </w:p>
    <w:p w:rsidR="00E11D5A" w:rsidRDefault="00E11D5A" w:rsidP="00E11D5A">
      <w:pPr>
        <w:jc w:val="center"/>
        <w:rPr>
          <w:rFonts w:ascii="Tahoma" w:hAnsi="Tahoma" w:cs="Tahoma"/>
          <w:sz w:val="24"/>
          <w:szCs w:val="24"/>
        </w:rPr>
      </w:pPr>
    </w:p>
    <w:p w:rsidR="00E11D5A" w:rsidRDefault="00E11D5A" w:rsidP="00E11D5A">
      <w:pPr>
        <w:jc w:val="both"/>
        <w:rPr>
          <w:rFonts w:ascii="Tahoma" w:hAnsi="Tahoma" w:cs="Tahoma"/>
          <w:sz w:val="24"/>
          <w:szCs w:val="24"/>
        </w:rPr>
      </w:pPr>
      <w:r>
        <w:rPr>
          <w:rFonts w:ascii="Tahoma" w:hAnsi="Tahoma" w:cs="Tahoma"/>
          <w:b/>
          <w:sz w:val="24"/>
          <w:szCs w:val="24"/>
        </w:rPr>
        <w:t>Selection:</w:t>
      </w:r>
      <w:r>
        <w:rPr>
          <w:rFonts w:ascii="Tahoma" w:hAnsi="Tahoma" w:cs="Tahoma"/>
          <w:b/>
          <w:sz w:val="24"/>
          <w:szCs w:val="24"/>
        </w:rPr>
        <w:tab/>
      </w:r>
      <w:r w:rsidRPr="00E11D5A">
        <w:rPr>
          <w:rFonts w:ascii="Tahoma" w:hAnsi="Tahoma" w:cs="Tahoma"/>
          <w:sz w:val="24"/>
          <w:szCs w:val="24"/>
        </w:rPr>
        <w:t xml:space="preserve">When choosing an </w:t>
      </w:r>
      <w:r w:rsidRPr="00E11D5A">
        <w:rPr>
          <w:rFonts w:ascii="Tahoma" w:hAnsi="Tahoma" w:cs="Tahoma"/>
          <w:b/>
          <w:sz w:val="24"/>
          <w:szCs w:val="24"/>
        </w:rPr>
        <w:t xml:space="preserve">ELK </w:t>
      </w:r>
      <w:r w:rsidRPr="00E11D5A">
        <w:rPr>
          <w:rFonts w:ascii="Tahoma" w:hAnsi="Tahoma" w:cs="Tahoma"/>
          <w:sz w:val="24"/>
          <w:szCs w:val="24"/>
        </w:rPr>
        <w:t>look for new growth in the fronds or shields,</w:t>
      </w:r>
      <w:r>
        <w:rPr>
          <w:rFonts w:ascii="Tahoma" w:hAnsi="Tahoma" w:cs="Tahoma"/>
          <w:sz w:val="24"/>
          <w:szCs w:val="24"/>
        </w:rPr>
        <w:t xml:space="preserve"> ensuring the plant is healthy and growing and has the best chance of survival.  </w:t>
      </w:r>
      <w:proofErr w:type="gramStart"/>
      <w:r>
        <w:rPr>
          <w:rFonts w:ascii="Tahoma" w:hAnsi="Tahoma" w:cs="Tahoma"/>
          <w:sz w:val="24"/>
          <w:szCs w:val="24"/>
        </w:rPr>
        <w:t>However</w:t>
      </w:r>
      <w:proofErr w:type="gramEnd"/>
      <w:r>
        <w:rPr>
          <w:rFonts w:ascii="Tahoma" w:hAnsi="Tahoma" w:cs="Tahoma"/>
          <w:sz w:val="24"/>
          <w:szCs w:val="24"/>
        </w:rPr>
        <w:t xml:space="preserve"> there are times when there is little in the way of new growth.  You will need to rely on the recommendation of your supplier or your own judgement.  </w:t>
      </w:r>
      <w:r>
        <w:rPr>
          <w:rFonts w:ascii="Tahoma" w:hAnsi="Tahoma" w:cs="Tahoma"/>
          <w:b/>
          <w:sz w:val="24"/>
          <w:szCs w:val="24"/>
        </w:rPr>
        <w:t>STAGS</w:t>
      </w:r>
      <w:r>
        <w:rPr>
          <w:rFonts w:ascii="Tahoma" w:hAnsi="Tahoma" w:cs="Tahoma"/>
          <w:sz w:val="24"/>
          <w:szCs w:val="24"/>
        </w:rPr>
        <w:t xml:space="preserve"> should have a healthy appearance </w:t>
      </w:r>
      <w:proofErr w:type="gramStart"/>
      <w:r>
        <w:rPr>
          <w:rFonts w:ascii="Tahoma" w:hAnsi="Tahoma" w:cs="Tahoma"/>
          <w:sz w:val="24"/>
          <w:szCs w:val="24"/>
        </w:rPr>
        <w:t>at all times</w:t>
      </w:r>
      <w:proofErr w:type="gramEnd"/>
      <w:r>
        <w:rPr>
          <w:rFonts w:ascii="Tahoma" w:hAnsi="Tahoma" w:cs="Tahoma"/>
          <w:sz w:val="24"/>
          <w:szCs w:val="24"/>
        </w:rPr>
        <w:t xml:space="preserve"> – velvety and green.  It is a little more difficult to see growth on young stags; ask your supplier for advice.</w:t>
      </w:r>
    </w:p>
    <w:p w:rsidR="00E11D5A" w:rsidRDefault="00E11D5A" w:rsidP="00E11D5A">
      <w:pPr>
        <w:jc w:val="both"/>
        <w:rPr>
          <w:rFonts w:ascii="Tahoma" w:hAnsi="Tahoma" w:cs="Tahoma"/>
          <w:sz w:val="24"/>
          <w:szCs w:val="24"/>
        </w:rPr>
      </w:pPr>
      <w:r>
        <w:rPr>
          <w:rFonts w:ascii="Tahoma" w:hAnsi="Tahoma" w:cs="Tahoma"/>
          <w:sz w:val="24"/>
          <w:szCs w:val="24"/>
        </w:rPr>
        <w:t>Select a plant that will easily suit your host surface – flat for board mounts or rounded for a tree or basket mount.  This will mean fewer problems making the plant fit the host.</w:t>
      </w:r>
    </w:p>
    <w:p w:rsidR="00E11D5A" w:rsidRDefault="00E11D5A" w:rsidP="00E11D5A">
      <w:pPr>
        <w:jc w:val="both"/>
        <w:rPr>
          <w:rFonts w:ascii="Tahoma" w:hAnsi="Tahoma" w:cs="Tahoma"/>
          <w:sz w:val="24"/>
          <w:szCs w:val="24"/>
        </w:rPr>
      </w:pPr>
      <w:r>
        <w:rPr>
          <w:rFonts w:ascii="Tahoma" w:hAnsi="Tahoma" w:cs="Tahoma"/>
          <w:b/>
          <w:sz w:val="24"/>
          <w:szCs w:val="24"/>
        </w:rPr>
        <w:t>Mount medium:</w:t>
      </w:r>
      <w:r>
        <w:rPr>
          <w:rFonts w:ascii="Tahoma" w:hAnsi="Tahoma" w:cs="Tahoma"/>
          <w:sz w:val="24"/>
          <w:szCs w:val="24"/>
        </w:rPr>
        <w:tab/>
        <w:t xml:space="preserve">Just about any wood can be used to mount the plant except the following:  MDF or chipboard, painted wood, </w:t>
      </w:r>
      <w:r>
        <w:rPr>
          <w:rFonts w:ascii="Tahoma" w:hAnsi="Tahoma" w:cs="Tahoma"/>
          <w:sz w:val="24"/>
          <w:szCs w:val="24"/>
          <w:u w:val="single"/>
        </w:rPr>
        <w:t>new</w:t>
      </w:r>
      <w:r>
        <w:rPr>
          <w:rFonts w:ascii="Tahoma" w:hAnsi="Tahoma" w:cs="Tahoma"/>
          <w:sz w:val="24"/>
          <w:szCs w:val="24"/>
        </w:rPr>
        <w:t xml:space="preserve"> treated pine.  Weathered treated pine has leached out the salt content of the wood and is suitable for use.  </w:t>
      </w:r>
      <w:proofErr w:type="spellStart"/>
      <w:r>
        <w:rPr>
          <w:rFonts w:ascii="Tahoma" w:hAnsi="Tahoma" w:cs="Tahoma"/>
          <w:sz w:val="24"/>
          <w:szCs w:val="24"/>
        </w:rPr>
        <w:t>Treefern</w:t>
      </w:r>
      <w:proofErr w:type="spellEnd"/>
      <w:r>
        <w:rPr>
          <w:rFonts w:ascii="Tahoma" w:hAnsi="Tahoma" w:cs="Tahoma"/>
          <w:sz w:val="24"/>
          <w:szCs w:val="24"/>
        </w:rPr>
        <w:t xml:space="preserve"> boards are also suitable.</w:t>
      </w:r>
    </w:p>
    <w:p w:rsidR="00411223" w:rsidRDefault="00E11D5A" w:rsidP="00E11D5A">
      <w:pPr>
        <w:jc w:val="both"/>
        <w:rPr>
          <w:rFonts w:ascii="Tahoma" w:hAnsi="Tahoma" w:cs="Tahoma"/>
          <w:b/>
          <w:sz w:val="24"/>
          <w:szCs w:val="24"/>
        </w:rPr>
      </w:pPr>
      <w:r>
        <w:rPr>
          <w:rFonts w:ascii="Tahoma" w:hAnsi="Tahoma" w:cs="Tahoma"/>
          <w:b/>
          <w:sz w:val="24"/>
          <w:szCs w:val="24"/>
        </w:rPr>
        <w:t>Mounting method:</w:t>
      </w:r>
      <w:r>
        <w:rPr>
          <w:rFonts w:ascii="Tahoma" w:hAnsi="Tahoma" w:cs="Tahoma"/>
          <w:b/>
          <w:sz w:val="24"/>
          <w:szCs w:val="24"/>
        </w:rPr>
        <w:tab/>
      </w:r>
    </w:p>
    <w:p w:rsidR="00E11D5A" w:rsidRDefault="000E3931" w:rsidP="00E11D5A">
      <w:pPr>
        <w:jc w:val="both"/>
        <w:rPr>
          <w:rFonts w:ascii="Tahoma" w:hAnsi="Tahoma" w:cs="Tahoma"/>
          <w:sz w:val="24"/>
          <w:szCs w:val="24"/>
        </w:rPr>
      </w:pPr>
      <w:proofErr w:type="spellStart"/>
      <w:r>
        <w:rPr>
          <w:rFonts w:ascii="Tahoma" w:hAnsi="Tahoma" w:cs="Tahoma"/>
          <w:b/>
          <w:sz w:val="24"/>
          <w:szCs w:val="24"/>
        </w:rPr>
        <w:t>Treefern</w:t>
      </w:r>
      <w:proofErr w:type="spellEnd"/>
      <w:r>
        <w:rPr>
          <w:rFonts w:ascii="Tahoma" w:hAnsi="Tahoma" w:cs="Tahoma"/>
          <w:b/>
          <w:sz w:val="24"/>
          <w:szCs w:val="24"/>
        </w:rPr>
        <w:t>:</w:t>
      </w:r>
      <w:r>
        <w:rPr>
          <w:rFonts w:ascii="Tahoma" w:hAnsi="Tahoma" w:cs="Tahoma"/>
          <w:b/>
          <w:sz w:val="24"/>
          <w:szCs w:val="24"/>
        </w:rPr>
        <w:tab/>
      </w:r>
      <w:r w:rsidR="00E11D5A">
        <w:rPr>
          <w:rFonts w:ascii="Tahoma" w:hAnsi="Tahoma" w:cs="Tahoma"/>
          <w:sz w:val="24"/>
          <w:szCs w:val="24"/>
        </w:rPr>
        <w:t xml:space="preserve">When mounting elks or stags on a </w:t>
      </w:r>
      <w:proofErr w:type="spellStart"/>
      <w:r w:rsidR="00E11D5A">
        <w:rPr>
          <w:rFonts w:ascii="Tahoma" w:hAnsi="Tahoma" w:cs="Tahoma"/>
          <w:sz w:val="24"/>
          <w:szCs w:val="24"/>
        </w:rPr>
        <w:t>treefern</w:t>
      </w:r>
      <w:proofErr w:type="spellEnd"/>
      <w:r w:rsidR="00E11D5A">
        <w:rPr>
          <w:rFonts w:ascii="Tahoma" w:hAnsi="Tahoma" w:cs="Tahoma"/>
          <w:sz w:val="24"/>
          <w:szCs w:val="24"/>
        </w:rPr>
        <w:t xml:space="preserve"> board it is best to use wire (an old coat hanger is best – thinner wire could cut through the plant).  Placing the plant face down in your palm run the wire under the front shield slightly above or below the central growth nub</w:t>
      </w:r>
      <w:r w:rsidR="00411223">
        <w:rPr>
          <w:rFonts w:ascii="Tahoma" w:hAnsi="Tahoma" w:cs="Tahoma"/>
          <w:sz w:val="24"/>
          <w:szCs w:val="24"/>
        </w:rPr>
        <w:t>.  Push it completely through to the other side of the plant until the wire has roughly equal lengths either side.  Bend the wire back towards you ready to push it through the board.</w:t>
      </w:r>
    </w:p>
    <w:p w:rsidR="00411223" w:rsidRDefault="00411223" w:rsidP="00E11D5A">
      <w:pPr>
        <w:jc w:val="both"/>
        <w:rPr>
          <w:rFonts w:ascii="Tahoma" w:hAnsi="Tahoma" w:cs="Tahoma"/>
          <w:sz w:val="24"/>
          <w:szCs w:val="24"/>
        </w:rPr>
      </w:pPr>
      <w:r>
        <w:rPr>
          <w:rFonts w:ascii="Tahoma" w:hAnsi="Tahoma" w:cs="Tahoma"/>
          <w:sz w:val="24"/>
          <w:szCs w:val="24"/>
        </w:rPr>
        <w:t xml:space="preserve">Push the wire through the board using a pair of pliers or pre-drill some holes to push the wire through.  By going through the </w:t>
      </w:r>
      <w:proofErr w:type="gramStart"/>
      <w:r>
        <w:rPr>
          <w:rFonts w:ascii="Tahoma" w:hAnsi="Tahoma" w:cs="Tahoma"/>
          <w:sz w:val="24"/>
          <w:szCs w:val="24"/>
        </w:rPr>
        <w:t>board</w:t>
      </w:r>
      <w:proofErr w:type="gramEnd"/>
      <w:r>
        <w:rPr>
          <w:rFonts w:ascii="Tahoma" w:hAnsi="Tahoma" w:cs="Tahoma"/>
          <w:sz w:val="24"/>
          <w:szCs w:val="24"/>
        </w:rPr>
        <w:t xml:space="preserve"> it will not only hide the wire but also give you the ability to pull the plant tightly against the board.  Overlap the wire and ‘tie’ off.  When wiring around the board it is difficult to get a tight adhesion of the plant to the board and when the board dries out (between watering) and then swells (after watering) it can cause movement of the plant against the board.  This causes agitation of the root system and can be detrimental to the plant.  A nice firm fix of the plant against the board ensures that there is no gap between the plant and board and means watering is more effective and that the plant will root to the mount.  This method can also be used on wood.  The wire can also be crimped to make the fit more secure and will give you a better success rate, especially with small plants.</w:t>
      </w:r>
    </w:p>
    <w:p w:rsidR="00483512" w:rsidRDefault="00483512" w:rsidP="00E11D5A">
      <w:pPr>
        <w:jc w:val="both"/>
        <w:rPr>
          <w:rFonts w:ascii="Tahoma" w:hAnsi="Tahoma" w:cs="Tahoma"/>
          <w:b/>
          <w:sz w:val="24"/>
          <w:szCs w:val="24"/>
        </w:rPr>
      </w:pPr>
    </w:p>
    <w:p w:rsidR="00411223" w:rsidRDefault="000E3931" w:rsidP="00E11D5A">
      <w:pPr>
        <w:jc w:val="both"/>
        <w:rPr>
          <w:rFonts w:ascii="Tahoma" w:hAnsi="Tahoma" w:cs="Tahoma"/>
          <w:sz w:val="24"/>
          <w:szCs w:val="24"/>
        </w:rPr>
      </w:pPr>
      <w:r>
        <w:rPr>
          <w:rFonts w:ascii="Tahoma" w:hAnsi="Tahoma" w:cs="Tahoma"/>
          <w:b/>
          <w:sz w:val="24"/>
          <w:szCs w:val="24"/>
        </w:rPr>
        <w:t>Timber:</w:t>
      </w:r>
      <w:r>
        <w:rPr>
          <w:rFonts w:ascii="Tahoma" w:hAnsi="Tahoma" w:cs="Tahoma"/>
          <w:b/>
          <w:sz w:val="24"/>
          <w:szCs w:val="24"/>
        </w:rPr>
        <w:tab/>
      </w:r>
      <w:r w:rsidR="00411223">
        <w:rPr>
          <w:rFonts w:ascii="Tahoma" w:hAnsi="Tahoma" w:cs="Tahoma"/>
          <w:sz w:val="24"/>
          <w:szCs w:val="24"/>
        </w:rPr>
        <w:t>When using</w:t>
      </w:r>
      <w:r>
        <w:rPr>
          <w:rFonts w:ascii="Tahoma" w:hAnsi="Tahoma" w:cs="Tahoma"/>
          <w:sz w:val="24"/>
          <w:szCs w:val="24"/>
        </w:rPr>
        <w:t xml:space="preserve"> a timber board or mounting to a tree simply nail using a clout or roofing nail.  Place a nail either side of the plant about halfway between the edge and the centre.  Indent the nail head into the plant to ensure a good fix to the host.  This will then allow the new shields to grow over the nail and not snag up on the head to tear or distort.</w:t>
      </w:r>
    </w:p>
    <w:p w:rsidR="000E3931" w:rsidRDefault="000E3931" w:rsidP="00E11D5A">
      <w:pPr>
        <w:jc w:val="both"/>
        <w:rPr>
          <w:rFonts w:ascii="Tahoma" w:hAnsi="Tahoma" w:cs="Tahoma"/>
          <w:sz w:val="24"/>
          <w:szCs w:val="24"/>
        </w:rPr>
      </w:pPr>
      <w:r>
        <w:rPr>
          <w:rFonts w:ascii="Tahoma" w:hAnsi="Tahoma" w:cs="Tahoma"/>
          <w:sz w:val="24"/>
          <w:szCs w:val="24"/>
        </w:rPr>
        <w:lastRenderedPageBreak/>
        <w:t>The tighter the plant is against the host the better the result.  This ensures no root agitation against the host and the plant core will not dry out as quickly as moisture will be trapped between the two.  As the plant ages and the fixing medium (wire or nail) rusts through the plant will be firmly attached by its own root system.</w:t>
      </w:r>
    </w:p>
    <w:p w:rsidR="00483512" w:rsidRDefault="00483512" w:rsidP="00E11D5A">
      <w:pPr>
        <w:jc w:val="both"/>
        <w:rPr>
          <w:rFonts w:ascii="Tahoma" w:hAnsi="Tahoma" w:cs="Tahoma"/>
          <w:b/>
          <w:sz w:val="24"/>
          <w:szCs w:val="24"/>
        </w:rPr>
      </w:pPr>
    </w:p>
    <w:p w:rsidR="000E3931" w:rsidRDefault="000E3931" w:rsidP="00E11D5A">
      <w:pPr>
        <w:jc w:val="both"/>
        <w:rPr>
          <w:rFonts w:ascii="Tahoma" w:hAnsi="Tahoma" w:cs="Tahoma"/>
          <w:sz w:val="24"/>
          <w:szCs w:val="24"/>
        </w:rPr>
      </w:pPr>
      <w:r>
        <w:rPr>
          <w:rFonts w:ascii="Tahoma" w:hAnsi="Tahoma" w:cs="Tahoma"/>
          <w:b/>
          <w:sz w:val="24"/>
          <w:szCs w:val="24"/>
        </w:rPr>
        <w:t>Placement:</w:t>
      </w:r>
      <w:r>
        <w:rPr>
          <w:rFonts w:ascii="Tahoma" w:hAnsi="Tahoma" w:cs="Tahoma"/>
          <w:sz w:val="24"/>
          <w:szCs w:val="24"/>
        </w:rPr>
        <w:tab/>
      </w:r>
      <w:r>
        <w:rPr>
          <w:rFonts w:ascii="Tahoma" w:hAnsi="Tahoma" w:cs="Tahoma"/>
          <w:sz w:val="24"/>
          <w:szCs w:val="24"/>
        </w:rPr>
        <w:tab/>
        <w:t xml:space="preserve">Place your plant in a </w:t>
      </w:r>
      <w:proofErr w:type="gramStart"/>
      <w:r>
        <w:rPr>
          <w:rFonts w:ascii="Tahoma" w:hAnsi="Tahoma" w:cs="Tahoma"/>
          <w:sz w:val="24"/>
          <w:szCs w:val="24"/>
        </w:rPr>
        <w:t>well lit</w:t>
      </w:r>
      <w:proofErr w:type="gramEnd"/>
      <w:r>
        <w:rPr>
          <w:rFonts w:ascii="Tahoma" w:hAnsi="Tahoma" w:cs="Tahoma"/>
          <w:sz w:val="24"/>
          <w:szCs w:val="24"/>
        </w:rPr>
        <w:t xml:space="preserve"> position, but not in direct sunlight.  Water regularly (see our Care Sheet for more details on watering and fertilising).</w:t>
      </w:r>
    </w:p>
    <w:p w:rsidR="00483512" w:rsidRDefault="00483512" w:rsidP="00E11D5A">
      <w:pPr>
        <w:jc w:val="both"/>
        <w:rPr>
          <w:rFonts w:ascii="Tahoma" w:hAnsi="Tahoma" w:cs="Tahoma"/>
          <w:b/>
          <w:sz w:val="24"/>
          <w:szCs w:val="24"/>
        </w:rPr>
      </w:pPr>
    </w:p>
    <w:p w:rsidR="000E3931" w:rsidRDefault="000E3931" w:rsidP="00E11D5A">
      <w:pPr>
        <w:jc w:val="both"/>
        <w:rPr>
          <w:rFonts w:ascii="Tahoma" w:hAnsi="Tahoma" w:cs="Tahoma"/>
          <w:sz w:val="24"/>
          <w:szCs w:val="24"/>
        </w:rPr>
      </w:pPr>
      <w:bookmarkStart w:id="0" w:name="_GoBack"/>
      <w:bookmarkEnd w:id="0"/>
      <w:r>
        <w:rPr>
          <w:rFonts w:ascii="Tahoma" w:hAnsi="Tahoma" w:cs="Tahoma"/>
          <w:b/>
          <w:sz w:val="24"/>
          <w:szCs w:val="24"/>
        </w:rPr>
        <w:t>Use of moss:</w:t>
      </w:r>
      <w:r>
        <w:rPr>
          <w:rFonts w:ascii="Tahoma" w:hAnsi="Tahoma" w:cs="Tahoma"/>
          <w:sz w:val="24"/>
          <w:szCs w:val="24"/>
        </w:rPr>
        <w:tab/>
        <w:t xml:space="preserve">Use of moss is not recommended for a number of </w:t>
      </w:r>
      <w:proofErr w:type="gramStart"/>
      <w:r>
        <w:rPr>
          <w:rFonts w:ascii="Tahoma" w:hAnsi="Tahoma" w:cs="Tahoma"/>
          <w:sz w:val="24"/>
          <w:szCs w:val="24"/>
        </w:rPr>
        <w:t>reasons:-</w:t>
      </w:r>
      <w:proofErr w:type="gramEnd"/>
    </w:p>
    <w:p w:rsidR="000E3931" w:rsidRDefault="001D6D96" w:rsidP="001D6D96">
      <w:pPr>
        <w:pStyle w:val="ListParagraph"/>
        <w:numPr>
          <w:ilvl w:val="0"/>
          <w:numId w:val="3"/>
        </w:numPr>
        <w:jc w:val="both"/>
        <w:rPr>
          <w:rFonts w:ascii="Tahoma" w:hAnsi="Tahoma" w:cs="Tahoma"/>
          <w:sz w:val="24"/>
          <w:szCs w:val="24"/>
        </w:rPr>
      </w:pPr>
      <w:r>
        <w:rPr>
          <w:rFonts w:ascii="Tahoma" w:hAnsi="Tahoma" w:cs="Tahoma"/>
          <w:sz w:val="24"/>
          <w:szCs w:val="24"/>
        </w:rPr>
        <w:t>Over use of moss will prevent the plant attaching properly to its host.  These plants are epiphytic and have a very shallow, surface rooting system.  If you must use moss place it around the edges leaving the centre hollow so the root system can form a strong bond with the host.</w:t>
      </w:r>
    </w:p>
    <w:p w:rsidR="001D6D96" w:rsidRDefault="001D6D96" w:rsidP="001D6D96">
      <w:pPr>
        <w:pStyle w:val="ListParagraph"/>
        <w:numPr>
          <w:ilvl w:val="0"/>
          <w:numId w:val="3"/>
        </w:numPr>
        <w:jc w:val="both"/>
        <w:rPr>
          <w:rFonts w:ascii="Tahoma" w:hAnsi="Tahoma" w:cs="Tahoma"/>
          <w:sz w:val="24"/>
          <w:szCs w:val="24"/>
        </w:rPr>
      </w:pPr>
      <w:r>
        <w:rPr>
          <w:rFonts w:ascii="Tahoma" w:hAnsi="Tahoma" w:cs="Tahoma"/>
          <w:sz w:val="24"/>
          <w:szCs w:val="24"/>
        </w:rPr>
        <w:t>Use an epiphytic moss – like bush moss – as it will dry out more readily but also re-wets easily.</w:t>
      </w:r>
    </w:p>
    <w:p w:rsidR="001D6D96" w:rsidRDefault="001D6D96" w:rsidP="001D6D96">
      <w:pPr>
        <w:pStyle w:val="ListParagraph"/>
        <w:numPr>
          <w:ilvl w:val="0"/>
          <w:numId w:val="3"/>
        </w:numPr>
        <w:jc w:val="both"/>
        <w:rPr>
          <w:rFonts w:ascii="Tahoma" w:hAnsi="Tahoma" w:cs="Tahoma"/>
          <w:sz w:val="24"/>
          <w:szCs w:val="24"/>
        </w:rPr>
      </w:pPr>
      <w:r>
        <w:rPr>
          <w:rFonts w:ascii="Tahoma" w:hAnsi="Tahoma" w:cs="Tahoma"/>
          <w:sz w:val="24"/>
          <w:szCs w:val="24"/>
        </w:rPr>
        <w:t>Sphagnum moss is a terrestrial bog moss and in summer can dry out and repel water, while in winter stays too wet, too long and can cause rot issues.</w:t>
      </w:r>
    </w:p>
    <w:p w:rsidR="00483512" w:rsidRDefault="00483512" w:rsidP="001D6D96">
      <w:pPr>
        <w:jc w:val="both"/>
        <w:rPr>
          <w:rFonts w:ascii="Tahoma" w:hAnsi="Tahoma" w:cs="Tahoma"/>
          <w:sz w:val="24"/>
          <w:szCs w:val="24"/>
        </w:rPr>
      </w:pPr>
    </w:p>
    <w:p w:rsidR="001D6D96" w:rsidRDefault="001D6D96" w:rsidP="001D6D96">
      <w:pPr>
        <w:jc w:val="both"/>
        <w:rPr>
          <w:rFonts w:ascii="Tahoma" w:hAnsi="Tahoma" w:cs="Tahoma"/>
          <w:sz w:val="24"/>
          <w:szCs w:val="24"/>
        </w:rPr>
      </w:pPr>
      <w:r>
        <w:rPr>
          <w:rFonts w:ascii="Tahoma" w:hAnsi="Tahoma" w:cs="Tahoma"/>
          <w:sz w:val="24"/>
          <w:szCs w:val="24"/>
        </w:rPr>
        <w:t>The above guidelines have been used by Fern Acres Nursery for over 20 years on thousands of plants.  They are easy and simple to ensure a good result.</w:t>
      </w:r>
    </w:p>
    <w:p w:rsidR="00483512" w:rsidRDefault="00483512" w:rsidP="001D6D96">
      <w:pPr>
        <w:jc w:val="both"/>
        <w:rPr>
          <w:rFonts w:ascii="Tahoma" w:hAnsi="Tahoma" w:cs="Tahoma"/>
          <w:sz w:val="24"/>
          <w:szCs w:val="24"/>
        </w:rPr>
      </w:pPr>
    </w:p>
    <w:p w:rsidR="001D6D96" w:rsidRDefault="001D6D96" w:rsidP="001D6D96">
      <w:pPr>
        <w:jc w:val="both"/>
        <w:rPr>
          <w:rFonts w:ascii="Tahoma" w:hAnsi="Tahoma" w:cs="Tahoma"/>
          <w:sz w:val="24"/>
          <w:szCs w:val="24"/>
        </w:rPr>
      </w:pPr>
      <w:r>
        <w:rPr>
          <w:rFonts w:ascii="Tahoma" w:hAnsi="Tahoma" w:cs="Tahoma"/>
          <w:sz w:val="24"/>
          <w:szCs w:val="24"/>
        </w:rPr>
        <w:t>For further information please contact:</w:t>
      </w:r>
    </w:p>
    <w:p w:rsidR="001D6D96" w:rsidRDefault="001D6D96" w:rsidP="001D6D96">
      <w:pPr>
        <w:jc w:val="center"/>
        <w:rPr>
          <w:rFonts w:ascii="Tahoma" w:hAnsi="Tahoma" w:cs="Tahoma"/>
          <w:sz w:val="24"/>
          <w:szCs w:val="24"/>
        </w:rPr>
      </w:pPr>
      <w:r>
        <w:rPr>
          <w:rFonts w:ascii="Tahoma" w:hAnsi="Tahoma" w:cs="Tahoma"/>
          <w:b/>
          <w:sz w:val="24"/>
          <w:szCs w:val="24"/>
        </w:rPr>
        <w:t>FERN ACRES NURSERY</w:t>
      </w:r>
    </w:p>
    <w:p w:rsidR="001D6D96" w:rsidRDefault="001D6D96" w:rsidP="001D6D96">
      <w:pPr>
        <w:jc w:val="center"/>
        <w:rPr>
          <w:rFonts w:ascii="Tahoma" w:hAnsi="Tahoma" w:cs="Tahoma"/>
          <w:sz w:val="24"/>
          <w:szCs w:val="24"/>
        </w:rPr>
      </w:pPr>
      <w:r>
        <w:rPr>
          <w:rFonts w:ascii="Tahoma" w:hAnsi="Tahoma" w:cs="Tahoma"/>
          <w:sz w:val="24"/>
          <w:szCs w:val="24"/>
        </w:rPr>
        <w:t>1052 Whittlesea-Kinglake Road</w:t>
      </w:r>
    </w:p>
    <w:p w:rsidR="001D6D96" w:rsidRDefault="001D6D96" w:rsidP="001D6D96">
      <w:pPr>
        <w:jc w:val="center"/>
        <w:rPr>
          <w:rFonts w:ascii="Tahoma" w:hAnsi="Tahoma" w:cs="Tahoma"/>
          <w:sz w:val="24"/>
          <w:szCs w:val="24"/>
        </w:rPr>
      </w:pPr>
      <w:r>
        <w:rPr>
          <w:rFonts w:ascii="Tahoma" w:hAnsi="Tahoma" w:cs="Tahoma"/>
          <w:sz w:val="24"/>
          <w:szCs w:val="24"/>
        </w:rPr>
        <w:t>Kinglake West   Vic   3757</w:t>
      </w:r>
    </w:p>
    <w:p w:rsidR="001D6D96" w:rsidRDefault="001D6D96" w:rsidP="001D6D96">
      <w:pPr>
        <w:jc w:val="center"/>
        <w:rPr>
          <w:rFonts w:ascii="Tahoma" w:hAnsi="Tahoma" w:cs="Tahoma"/>
          <w:sz w:val="24"/>
          <w:szCs w:val="24"/>
        </w:rPr>
      </w:pPr>
      <w:r>
        <w:rPr>
          <w:rFonts w:ascii="Tahoma" w:hAnsi="Tahoma" w:cs="Tahoma"/>
          <w:sz w:val="24"/>
          <w:szCs w:val="24"/>
        </w:rPr>
        <w:t>Phone</w:t>
      </w:r>
      <w:proofErr w:type="gramStart"/>
      <w:r>
        <w:rPr>
          <w:rFonts w:ascii="Tahoma" w:hAnsi="Tahoma" w:cs="Tahoma"/>
          <w:sz w:val="24"/>
          <w:szCs w:val="24"/>
        </w:rPr>
        <w:t>:  (</w:t>
      </w:r>
      <w:proofErr w:type="gramEnd"/>
      <w:r>
        <w:rPr>
          <w:rFonts w:ascii="Tahoma" w:hAnsi="Tahoma" w:cs="Tahoma"/>
          <w:sz w:val="24"/>
          <w:szCs w:val="24"/>
        </w:rPr>
        <w:t>03) 5786 5031</w:t>
      </w:r>
    </w:p>
    <w:p w:rsidR="001D6D96" w:rsidRDefault="001D6D96" w:rsidP="001D6D96">
      <w:pPr>
        <w:jc w:val="center"/>
        <w:rPr>
          <w:rFonts w:ascii="Tahoma" w:hAnsi="Tahoma" w:cs="Tahoma"/>
          <w:sz w:val="24"/>
          <w:szCs w:val="24"/>
        </w:rPr>
      </w:pPr>
      <w:r>
        <w:rPr>
          <w:rFonts w:ascii="Tahoma" w:hAnsi="Tahoma" w:cs="Tahoma"/>
          <w:sz w:val="24"/>
          <w:szCs w:val="24"/>
        </w:rPr>
        <w:t xml:space="preserve">Email:   </w:t>
      </w:r>
      <w:hyperlink r:id="rId5" w:history="1">
        <w:r w:rsidRPr="00F32B87">
          <w:rPr>
            <w:rStyle w:val="Hyperlink"/>
            <w:rFonts w:ascii="Tahoma" w:hAnsi="Tahoma" w:cs="Tahoma"/>
            <w:sz w:val="24"/>
            <w:szCs w:val="24"/>
          </w:rPr>
          <w:t>sales@fernacres.com.au</w:t>
        </w:r>
      </w:hyperlink>
    </w:p>
    <w:p w:rsidR="001D6D96" w:rsidRPr="001D6D96" w:rsidRDefault="001D6D96" w:rsidP="001D6D96">
      <w:pPr>
        <w:jc w:val="center"/>
        <w:rPr>
          <w:rFonts w:ascii="Tahoma" w:hAnsi="Tahoma" w:cs="Tahoma"/>
          <w:sz w:val="24"/>
          <w:szCs w:val="24"/>
        </w:rPr>
      </w:pPr>
    </w:p>
    <w:sectPr w:rsidR="001D6D96" w:rsidRPr="001D6D96" w:rsidSect="00E11D5A">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4472FB"/>
    <w:multiLevelType w:val="hybridMultilevel"/>
    <w:tmpl w:val="CBC041F6"/>
    <w:lvl w:ilvl="0" w:tplc="E7AEB2B8">
      <w:numFmt w:val="bullet"/>
      <w:lvlText w:val=""/>
      <w:lvlJc w:val="left"/>
      <w:pPr>
        <w:ind w:left="720" w:hanging="360"/>
      </w:pPr>
      <w:rPr>
        <w:rFonts w:ascii="Symbol" w:eastAsiaTheme="minorHAnsi" w:hAnsi="Symbol" w:cs="Tahom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7CD44E8"/>
    <w:multiLevelType w:val="hybridMultilevel"/>
    <w:tmpl w:val="062E50DA"/>
    <w:lvl w:ilvl="0" w:tplc="1F9AA310">
      <w:numFmt w:val="bullet"/>
      <w:lvlText w:val=""/>
      <w:lvlJc w:val="left"/>
      <w:pPr>
        <w:ind w:left="720" w:hanging="360"/>
      </w:pPr>
      <w:rPr>
        <w:rFonts w:ascii="Symbol" w:eastAsiaTheme="minorHAnsi" w:hAnsi="Symbol" w:cs="Tahom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FDE5F23"/>
    <w:multiLevelType w:val="hybridMultilevel"/>
    <w:tmpl w:val="29A88E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D5A"/>
    <w:rsid w:val="000E3931"/>
    <w:rsid w:val="001D6D96"/>
    <w:rsid w:val="00411223"/>
    <w:rsid w:val="00483512"/>
    <w:rsid w:val="006B673E"/>
    <w:rsid w:val="00E11D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85A87"/>
  <w15:chartTrackingRefBased/>
  <w15:docId w15:val="{109BA7F2-D667-41D5-844F-EF56F4CA7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1D5A"/>
    <w:pPr>
      <w:ind w:left="720"/>
      <w:contextualSpacing/>
    </w:pPr>
  </w:style>
  <w:style w:type="character" w:styleId="Hyperlink">
    <w:name w:val="Hyperlink"/>
    <w:basedOn w:val="DefaultParagraphFont"/>
    <w:uiPriority w:val="99"/>
    <w:unhideWhenUsed/>
    <w:rsid w:val="001D6D96"/>
    <w:rPr>
      <w:color w:val="0563C1" w:themeColor="hyperlink"/>
      <w:u w:val="single"/>
    </w:rPr>
  </w:style>
  <w:style w:type="character" w:styleId="UnresolvedMention">
    <w:name w:val="Unresolved Mention"/>
    <w:basedOn w:val="DefaultParagraphFont"/>
    <w:uiPriority w:val="99"/>
    <w:semiHidden/>
    <w:unhideWhenUsed/>
    <w:rsid w:val="001D6D96"/>
    <w:rPr>
      <w:color w:val="808080"/>
      <w:shd w:val="clear" w:color="auto" w:fill="E6E6E6"/>
    </w:rPr>
  </w:style>
  <w:style w:type="paragraph" w:styleId="BalloonText">
    <w:name w:val="Balloon Text"/>
    <w:basedOn w:val="Normal"/>
    <w:link w:val="BalloonTextChar"/>
    <w:uiPriority w:val="99"/>
    <w:semiHidden/>
    <w:unhideWhenUsed/>
    <w:rsid w:val="004835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5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les@fernacres.com.a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629</Words>
  <Characters>3589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Eddie</dc:creator>
  <cp:keywords/>
  <dc:description/>
  <cp:lastModifiedBy>Eddie</cp:lastModifiedBy>
  <cp:revision>2</cp:revision>
  <cp:lastPrinted>2018-01-01T10:34:00Z</cp:lastPrinted>
  <dcterms:created xsi:type="dcterms:W3CDTF">2017-12-30T10:05:00Z</dcterms:created>
  <dcterms:modified xsi:type="dcterms:W3CDTF">2018-01-01T11:46:00Z</dcterms:modified>
</cp:coreProperties>
</file>